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26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4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10000" w:type="dxa"/>
            <w:vAlign w:val="bottom"/>
            <w:gridSpan w:val="5"/>
          </w:tcPr>
          <w:p>
            <w:pPr>
              <w:ind w:left="20"/>
              <w:spacing w:after="0" w:line="169" w:lineRule="exact"/>
              <w:rPr>
                <w:sz w:val="20"/>
                <w:szCs w:val="20"/>
                <w:color w:val="auto"/>
              </w:rPr>
            </w:pPr>
            <w:r>
              <w:rPr>
                <w:rFonts w:ascii="Times New Roman" w:cs="Times New Roman" w:eastAsia="Times New Roman" w:hAnsi="Times New Roman"/>
                <w:sz w:val="18"/>
                <w:szCs w:val="18"/>
                <w:color w:val="0000FF"/>
              </w:rPr>
              <w:t>Press release dated November 7, 2025, titled “Notice of Annual General Meeting to Be Held on December 9, 2025”</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7"/>
                <w:szCs w:val="17"/>
                <w:color w:val="auto"/>
              </w:rPr>
            </w:pPr>
          </w:p>
        </w:tc>
        <w:tc>
          <w:tcPr>
            <w:tcW w:w="2040" w:type="dxa"/>
            <w:vAlign w:val="bottom"/>
            <w:tcBorders>
              <w:top w:val="single" w:sz="8" w:color="0000FF"/>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Notice and Proxy Statement</w:t>
            </w:r>
          </w:p>
        </w:tc>
        <w:tc>
          <w:tcPr>
            <w:tcW w:w="6300" w:type="dxa"/>
            <w:vAlign w:val="bottom"/>
            <w:tcBorders>
              <w:top w:val="single" w:sz="8" w:color="0000FF"/>
            </w:tcBorders>
            <w:gridSpan w:val="2"/>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7"/>
                <w:szCs w:val="17"/>
                <w:color w:val="auto"/>
              </w:rPr>
            </w:pPr>
          </w:p>
        </w:tc>
        <w:tc>
          <w:tcPr>
            <w:tcW w:w="100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rPr>
              <w:t>Form of Proxy Card</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7"/>
                <w:szCs w:val="17"/>
                <w:color w:val="auto"/>
              </w:rPr>
            </w:pPr>
          </w:p>
        </w:tc>
        <w:tc>
          <w:tcPr>
            <w:tcW w:w="100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rPr>
              <w:t>Form of Voting Instruction Card</w:t>
            </w:r>
          </w:p>
        </w:tc>
      </w:tr>
      <w:tr>
        <w:trPr>
          <w:trHeight w:val="87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25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3720" w:type="dxa"/>
            <w:vAlign w:val="bottom"/>
          </w:tcPr>
          <w:p>
            <w:pPr>
              <w:spacing w:after="0"/>
              <w:rPr>
                <w:sz w:val="16"/>
                <w:szCs w:val="16"/>
                <w:color w:val="auto"/>
              </w:rPr>
            </w:pPr>
          </w:p>
        </w:tc>
        <w:tc>
          <w:tcPr>
            <w:tcW w:w="25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r>
      <w:tr>
        <w:trPr>
          <w:trHeight w:val="234"/>
        </w:trPr>
        <w:tc>
          <w:tcPr>
            <w:tcW w:w="3720" w:type="dxa"/>
            <w:vAlign w:val="bottom"/>
          </w:tcPr>
          <w:p>
            <w:pPr>
              <w:spacing w:after="0"/>
              <w:rPr>
                <w:sz w:val="20"/>
                <w:szCs w:val="20"/>
                <w:color w:val="auto"/>
              </w:rPr>
            </w:pPr>
          </w:p>
        </w:tc>
        <w:tc>
          <w:tcPr>
            <w:tcW w:w="25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37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General Meeting to Be Held on December 9, 2025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 any adjourned or postponed meeting thereof)</w:t>
      </w:r>
    </w:p>
    <w:p>
      <w:pPr>
        <w:spacing w:after="0" w:line="200" w:lineRule="exact"/>
        <w:rPr>
          <w:sz w:val="20"/>
          <w:szCs w:val="20"/>
          <w:color w:val="auto"/>
        </w:rPr>
      </w:pPr>
    </w:p>
    <w:p>
      <w:pPr>
        <w:spacing w:after="0" w:line="20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OSLO, Norway, November 7, 2025 </w:t>
      </w:r>
      <w:r>
        <w:rPr>
          <w:rFonts w:ascii="Times New Roman" w:cs="Times New Roman" w:eastAsia="Times New Roman" w:hAnsi="Times New Roman"/>
          <w:sz w:val="18"/>
          <w:szCs w:val="18"/>
          <w:color w:val="auto"/>
        </w:rPr>
        <w:t>– Opera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(NASDAQ: OPRA), a leading global browser and AI agent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will hold the 2025 annual general meeting of shareholders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at 10:00 a.m. Central European Time on December 9, 2025 at the Opera offices in Wroclaw, Poland (Opera Software, ul. Plac Teatralny 8, 50-051 Wroclaw, Poland).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agenda for this year’s AGM includes:</w:t>
      </w:r>
    </w:p>
    <w:p>
      <w:pPr>
        <w:spacing w:after="0" w:line="185" w:lineRule="exact"/>
        <w:rPr>
          <w:sz w:val="20"/>
          <w:szCs w:val="20"/>
          <w:color w:val="auto"/>
        </w:rPr>
      </w:pPr>
    </w:p>
    <w:p>
      <w:pPr>
        <w:jc w:val="both"/>
        <w:ind w:left="760" w:right="160" w:hanging="378"/>
        <w:spacing w:after="0" w:line="266"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attract, motivate, retain and reward talent, provide continued additional incentives to our officers, employees, directors and other eligible persons, and promote the success of our business and the interests of our shareholders over the years to come, by expanding the pool of available awards under the Company’s employee equity incentive plan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as follows: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addition of two (2) million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and</w:t>
      </w:r>
    </w:p>
    <w:p>
      <w:pPr>
        <w:spacing w:after="0" w:line="188"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 annual increase of an additional one (1) million ADSs on each January 1, starting on January 1, 2026, or such lesser number of ADSs as may be set by our Board of Directors prior to the first day of any calendar year.</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2025 AGM or any adjournment or postponement thereof.</w:t>
      </w:r>
    </w:p>
    <w:p>
      <w:pPr>
        <w:spacing w:after="0" w:line="19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adopted the 2017 Restricted Share Unit Plan on April 7, 2017 and later adopted an Amended and Restated Share Incentive Plan on January 10, 2019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to promote the success of our business and the interests of our employees and shareholders by providing long term incentives in the form of Restricted Share Units or Options (collectively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Under this Plan, up to a maximum of 10,000,000 ordinary shares are available for Awards, corresponding to a maximum of 10,000,000 ADSs.</w:t>
      </w:r>
    </w:p>
    <w:p>
      <w:pPr>
        <w:spacing w:after="0" w:line="13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Over the approximately eight and a half years that the Plan has been effective, as of the end of the third quarter of 2025, the Company had granted Awards under the Plan equivalent to approximately 9.75 million ADSs, net of forfeitures, of which 7.62 million have already vested and 2.13 million are scheduled to vest in the years to come.</w:t>
      </w:r>
    </w:p>
    <w:p>
      <w:pPr>
        <w:spacing w:after="0" w:line="131"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In order to preserve the Company’s ability to grant Awards for future periods, the Company proposes an amendment to the Plan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increase the Share Reserve by 2 million ADSs, representing approximately 2.2% of the Company’s total shares outstanding, from 10 million ADSs to 12 million ADSs, as well as an additional annual increase of 1 million ADSs each January 1, starting on January 1, 2026, or such lesser number of ADSs as may be set by our Board of Directors prior to the first day of any calendar year.</w:t>
      </w:r>
    </w:p>
    <w:p>
      <w:pPr>
        <w:spacing w:after="0" w:line="15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purpose of the Amendment is to ensure that the Company has the ability to continue to grant Awards to officers, employees, directors and other eligible persons, in line with the Company’s historical practices, to link their interests with those of our shareholders over the years to come.</w:t>
      </w:r>
    </w:p>
    <w:p>
      <w:pPr>
        <w:spacing w:after="0" w:line="11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Board of Directors has fixed the close of business on November 4, 2025 (Eastern Time)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Shareholders of record of the Company’s ordinary shares, at the close of business on the Record Date are entitled to notice of, and to vote at, the AGM or any adjournment or postponement thereof. Holders of the Company’s ADSs who wish to exercise their voting rights for the underlying ordinary shares must act through the depositary of the Company’s ADS program, The Bank of New York Mellon. The notice of the AGM, which sets forth the resolutions to be submitted to shareholder approval at the meeting, is available on the Company’s website at investor.opera.com. The proposed Amendment is subject to a simple majority vote.</w:t>
      </w:r>
    </w:p>
    <w:p>
      <w:pPr>
        <w:spacing w:after="0" w:line="14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Shareholders and ADS holders may obtain a copy of the Company’s annual report on Form 20-F, free of charge, from the Company’s website at investor.opera.com/sec-filings.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devices. Hundreds of millions worldwide use Opera’s mobile and desktop browsers for their speed, security and unique features, enhanced with integrated AI that enables users to navigate and interact with the web in new transformative ways. Founded in 1995, and headquartered in Oslo, Norway, Opera is listed on the Nasdaq stock exchange under the ticker symbol “OPRA”. Download Opera products from opera.com and learn more about Opera at investor.opera.com.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investor-relations@opera.com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842010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19" w:right="4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743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OPERA LIMITED</w:t>
      </w:r>
    </w:p>
    <w:p>
      <w:pPr>
        <w:spacing w:after="0" w:line="23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NOTICE OF ANNUAL GENERAL MEETING</w:t>
      </w:r>
    </w:p>
    <w:p>
      <w:pPr>
        <w:spacing w:after="0" w:line="1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TO BE HELD ON DECEMBER 9, 2025</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 Opera Limited:</w:t>
      </w:r>
    </w:p>
    <w:p>
      <w:pPr>
        <w:spacing w:after="0" w:line="19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NOTICE IS HEREBY GIVEN</w:t>
      </w:r>
      <w:r>
        <w:rPr>
          <w:rFonts w:ascii="Times New Roman" w:cs="Times New Roman" w:eastAsia="Times New Roman" w:hAnsi="Times New Roman"/>
          <w:sz w:val="18"/>
          <w:szCs w:val="18"/>
          <w:color w:val="auto"/>
        </w:rPr>
        <w:t>, that you are cordially invited to attend the 2025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shareholders of Opera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Cayman Islands exempted company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The AGM is to be held at the Opera offices in Wroclaw, Poland (Opera Software, ul. Plac Teatralny 8, 50-051 Wroclaw, Poland), on December 9, 2025 at 10:00 a.m. Central European Time, and at any adjournment or adjournments thereof.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AGM will put the following resolutions to shareholders for their consideration and, if thought fit, approval:</w:t>
      </w:r>
    </w:p>
    <w:p>
      <w:pPr>
        <w:spacing w:after="0" w:line="181" w:lineRule="exact"/>
        <w:rPr>
          <w:sz w:val="20"/>
          <w:szCs w:val="20"/>
          <w:color w:val="auto"/>
        </w:rPr>
      </w:pPr>
    </w:p>
    <w:p>
      <w:pPr>
        <w:ind w:left="760" w:right="360" w:hanging="378"/>
        <w:spacing w:after="0" w:line="28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effective from December 10,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 amendment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expand the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Incentive Plan adopted on January 10, 2019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by:</w:t>
      </w:r>
    </w:p>
    <w:p>
      <w:pPr>
        <w:spacing w:after="0" w:line="1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two (2) million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and</w:t>
      </w:r>
    </w:p>
    <w:p>
      <w:pPr>
        <w:spacing w:after="0" w:line="188"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 annual increase of an additional one (1) million ADSs on each January 1, starting on January 1, 2026, or such lesser number of ADSs as may be set by our Board of Directors prior to the first day of any calendar year;</w:t>
      </w:r>
    </w:p>
    <w:p>
      <w:pPr>
        <w:spacing w:after="0" w:line="121" w:lineRule="exact"/>
        <w:rPr>
          <w:sz w:val="20"/>
          <w:szCs w:val="20"/>
          <w:color w:val="auto"/>
        </w:rPr>
      </w:pPr>
    </w:p>
    <w:p>
      <w:pPr>
        <w:ind w:left="760" w:right="460"/>
        <w:spacing w:after="0" w:line="282" w:lineRule="auto"/>
        <w:rPr>
          <w:sz w:val="20"/>
          <w:szCs w:val="20"/>
          <w:color w:val="auto"/>
        </w:rPr>
      </w:pPr>
      <w:r>
        <w:rPr>
          <w:rFonts w:ascii="Times New Roman" w:cs="Times New Roman" w:eastAsia="Times New Roman" w:hAnsi="Times New Roman"/>
          <w:sz w:val="18"/>
          <w:szCs w:val="18"/>
          <w:color w:val="auto"/>
        </w:rPr>
        <w:t>to attract, motivate, retain and reward talent, provide continued additional incentives to our officers, employees, directors and other eligible persons, and promote the success of our business and the interests of our shareholders over the years to come.</w:t>
      </w:r>
    </w:p>
    <w:p>
      <w:pPr>
        <w:spacing w:after="0" w:line="131" w:lineRule="exact"/>
        <w:rPr>
          <w:sz w:val="20"/>
          <w:szCs w:val="20"/>
          <w:color w:val="auto"/>
        </w:rPr>
      </w:pPr>
    </w:p>
    <w:p>
      <w:pPr>
        <w:ind w:left="760" w:right="580" w:hanging="378"/>
        <w:spacing w:after="0" w:line="28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to transact such other business as may properly come before the 2025 AGM of Shareholders or any adjournment or postponement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w:t>
      </w:r>
    </w:p>
    <w:p>
      <w:pPr>
        <w:spacing w:after="0" w:line="1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We are not aware of any other business to come before the AGM.</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Only shareholders of record of our ordinary shares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at the close of business on November 4, 2025 (Eastern Time) (the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are entitled to notice and to vote at the AGM and any adjournment or postponement thereof. Holders of the Company’s ADSs who wish to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voting rights for the underlying Ordinary Shares must act through the depositary of the Company’s ADS program, The Bank of New York Mellon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cordially invite all holders of Ordinary Shares to attend the AGM in person. However, holders of Ordinary Shares entitled to attend and vote are entitled to appoint a proxy to attend and vote instead of such holders. A proxy need not be a shareholder of the Company. If you are a holder of Ordinary Shares and whether or not you expect to attend the AGM in person, please mark, date, sign and return the enclosed form of proxy as promptly as possible to ensure your representation and the presence of a quorum at the AGM. If you send in your form of proxy and then decide to attend the AGM to vote your Ordinary Shares in person, you may still do so. Your proxy is revocable in accordance with the procedures set forth in the proxy statement. The enclosed form of proxy is to be delivered to Opera Limited, c/o Opera Norway AS, Attn: General Counsel, Vitaminveien 4, 0485 Oslo, Norway, and must arrive no later than the time for holding the AGM or any adjournment thereof.</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plan to attend the AGM, please notify us of your intentions. This will assist us with meeting preparations. If your shares are not registered in your own name and you would like to attend the AGM, please follow the instructions contained in the proxy materials that are being mailed to you and any other information forwarded to you by your broker, trust, bank, or other holder of record to obtain a valid proxy from it. This will enable you to gain admission to the AGM Meeting and vote in person.</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Order of the Board of Directors,</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25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Yahui Zhou</w:t>
            </w:r>
          </w:p>
        </w:tc>
      </w:tr>
      <w:tr>
        <w:trPr>
          <w:trHeight w:val="191"/>
        </w:trPr>
        <w:tc>
          <w:tcPr>
            <w:tcW w:w="3720" w:type="dxa"/>
            <w:vAlign w:val="bottom"/>
          </w:tcPr>
          <w:p>
            <w:pPr>
              <w:spacing w:after="0"/>
              <w:rPr>
                <w:sz w:val="16"/>
                <w:szCs w:val="16"/>
                <w:color w:val="auto"/>
              </w:rPr>
            </w:pPr>
          </w:p>
        </w:tc>
        <w:tc>
          <w:tcPr>
            <w:tcW w:w="25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Yahui Zhou</w:t>
            </w:r>
          </w:p>
        </w:tc>
      </w:tr>
      <w:tr>
        <w:trPr>
          <w:trHeight w:val="234"/>
        </w:trPr>
        <w:tc>
          <w:tcPr>
            <w:tcW w:w="3720" w:type="dxa"/>
            <w:vAlign w:val="bottom"/>
          </w:tcPr>
          <w:p>
            <w:pPr>
              <w:spacing w:after="0"/>
              <w:rPr>
                <w:sz w:val="20"/>
                <w:szCs w:val="20"/>
                <w:color w:val="auto"/>
              </w:rPr>
            </w:pPr>
          </w:p>
        </w:tc>
        <w:tc>
          <w:tcPr>
            <w:tcW w:w="25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979"/>
        </w:trPr>
        <w:tc>
          <w:tcPr>
            <w:tcW w:w="37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GENERAL MEETING TO BE HELD ON DECEMBER 9, 2025</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This Notice and Proxy Statement are available online at investor.opera.com</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9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This Proxy Statement and the accompanying proxy are being furnished with respect to the solicitation of proxies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Opera Limited, a Cayman Islands exempted company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for the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The AGM will be held at our offices in Wroclaw, Poland (Opera Software, ul. Plac Teatralny 8, 50-051 Wroclaw, Poland), on December 9, 2025 at 10:00 a.m. Central European Time and at any adjournments or postponements thereof.</w:t>
      </w: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AGM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AGM is to seek shareholder approval of the ordinary resolution in relation to the following proposals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760" w:right="40" w:hanging="378"/>
        <w:spacing w:after="0" w:line="257"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expand the Amended and Restated Share Incentive Plan adopted on January 10, 2019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by: (a) the addition of two (2) million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and (b) with an annual increase of an additional one (1) million ADSs on each January 1, starting on January 1, 2026, or such lesser number of ADSs as may be set by our Board prior to the first day of any calendar year. The purpose of the Amendment is to attract, motivate, retain and reward talent, provide continued additional incentives to our officers, employees, directors and other eligible persons, and promote the success of our business and the interests of our shareholders over the years to come; and</w:t>
      </w:r>
    </w:p>
    <w:p>
      <w:pPr>
        <w:spacing w:after="0" w:line="14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2025 AGM of Shareholders or any adjournment or postponement thereof.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Proposal.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any other items of business on the agenda?</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AGM. The persons named on the proxy card shall be entitled to vote on such other matters in accordance with their judgment.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AGM?</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Only shareholders of record of our ordinary shares of a par value of US$0.0002 each, as of the close of the Record Date are entitled to receive notice and to attend and vote at the AGM and any adjournment or postponements thereof. Holders of the Company’s ADSs who wish to exercise their voting rights for the underlying ordinary shares must act through the depositary of the Company’s ADS program, The Bank of New York Mellon.</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Each fully paid ordinary share is entitled to one vote on each matter properly brought before the AGM. The enclosed proxy card or voting instruction card shows the number of shares you are entitled to vote at the AGM.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of Record: Shares Registered in Your Name</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Company, then you are a shareholder of record. As a shareholder of record, you may vote in person at the AGM or vote by proxy. Whether or not you plan to attend the AGM, to ensure your vote is counted, we encourage you to vote by filling out and returning the enclosed proxy card or voting instruction card.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shareholder of record for purposes of voting at the AGM. As the beneficial owner, you have the right to direct your broker or other agent on how to vote the shares in your account. Your broker will not be able to vote your shares unless your broker receives specific voting instructions from you. We strongly encourage you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constitutes a quorum and how will votes be counted?</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quorum for our AGM is one or more shareholders holding one-third (1/3) of all votes attaching to all issued and outstanding shares of the Company throughout the AGM.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Proposals require the affirmative vote of a simple majority of the votes cast by, or on behalf of the shareholders entitled to vote and voting on such proposal, in person or by proxy.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Your shares may only be voted at the AGM if you are present in person or are represented by proxy. Whether or not you plan to attend the AGM, we encourage you to vote by proxy to ensure that your shares will be represented.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Even if you execute a proxy, you retain the right to revoke it and to change your vote by notifying us at any time before your proxy is voted. Such revocation may be effected by following the instructions for voting on your proxy card or vote instruction form. Unless so revoked, the shares represented by proxies, if received in time, will be voted in accordance with the directions given therein. However, if you are a shareholder of record, delivery of a proxy would not preclude you from attending and voting in person at the meeting convened and in such event, the instrument appointing a proxy and authority granted to such proxy shall be deemed to be revoked.</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the AGM is postponed or adjourned for any reason, at any subsequent reconvening of the AGM, all proxies will be voted in the same manner as the proxies would have been voted at the original convening of the AGM (except for any proxies that have at that time effectively been revoked or withdrawn), even if the proxies had been effectively voted on the same or any other matter at a previous AGM.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20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costs of soliciting proxies will be borne by us. Proxies may be solicited by certain of our directors, officers and regular employees, without additional compensation, in person or by telephone or electronic mail. Copies of solicitation materials will be furnished to banks, brokers, fiduciaries and custodians holding in their names our Ordinary Shares beneficially owned by others to forward to those beneficial owners.</w:t>
      </w:r>
    </w:p>
    <w:p>
      <w:pPr>
        <w:spacing w:after="0" w:line="347" w:lineRule="exact"/>
        <w:rPr>
          <w:sz w:val="20"/>
          <w:szCs w:val="20"/>
          <w:color w:val="auto"/>
        </w:rPr>
      </w:pPr>
    </w:p>
    <w:p>
      <w:pPr>
        <w:ind w:right="2600" w:firstLine="2637"/>
        <w:spacing w:after="0" w:line="464" w:lineRule="auto"/>
        <w:rPr>
          <w:sz w:val="20"/>
          <w:szCs w:val="20"/>
          <w:color w:val="auto"/>
        </w:rPr>
      </w:pPr>
      <w:r>
        <w:rPr>
          <w:rFonts w:ascii="Times New Roman" w:cs="Times New Roman" w:eastAsia="Times New Roman" w:hAnsi="Times New Roman"/>
          <w:sz w:val="18"/>
          <w:szCs w:val="18"/>
          <w:b w:val="1"/>
          <w:bCs w:val="1"/>
          <w:color w:val="auto"/>
        </w:rPr>
        <w:t>THE PROPOSAL OF AMENDMENT TO THE SHARE INCENTIVE PLAN Purpose of Amendment to the Share Incentive Plan</w:t>
      </w: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adopted the 2017 Restricted Share Unit Plan on April 7, 2017 and later adopted an Amended and Restated Share Incentive Plan on January 10, 2019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to promote the success of our business and the interests of our employees and shareholders by providing long term incentives in the form of Restricted Share Units or Options (collectively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Under this Plan, up to a maximum of 10,000,000 ordinary shares are available for Awards, corresponding to a maximum of 10,000,000 ADSs. Over the approximately eight and a half years that the Plan has been effective, as of the end of the third quarter of 2025, the Company had granted Awards under the Plan equivalent to approximately 9.7 million ADSs net of forfeitures, of which 7.62 million have already vested and 2.13 million are scheduled to vest in the years to come. In order to preserve the Company’s ability to grant Awards for future periods, the Company proposes to increase the authorization by: (a) the addition of two (2) million ADSs, from 10,000,000 ADSs to 12,000,000 ADSs; and (b) with an annual increase of an additional one (1) million ADSs on each January 1, starting on January 1, 2026, or such lesser number of ADSs as may be set by our Board prior to the first day of any calendar year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purpose of the Amendment is to ensure that the Company has headroom over an extended period of time to continue to grant Awards to officers, employees, directors and other eligible persons, in line with the Company’s historical practices, and to link their interests with those of our shareholders over the years to come. Following the Amendment, a Second Amendment and Restated Share Incentive Plan will be adopted by the Board to amend and restate the previously adopted Share Incentive Plan of the Company, as first amended and restated on January 10, 2019, in its entirety and assume all Awards granted under the Plan. For the avoidance of doubt, any granted and unexercised options, and any granted and unvested awards under the Plan prior to the Amendment shall continue to be valid and exercisable and/or vested in accordance with the terms of the grant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8" w:name="page9"/>
    <w:bookmarkEnd w:id="8"/>
    <w:p>
      <w:pPr>
        <w:ind w:left="40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by way of an ordinary resolution:</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effective from the Effective Date, an amendment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expand the Amended and Restated Share Incentive Plan adopted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10, 2019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by: (a) the addition of two (2) million ADSs, from 10,000,000 ADSs to 12,000.000 ADSs; and (b) with an annual increase of an additional one (1) million ADSs on each January 1, starting on January 1, 2026, or such lesser number of ADSs as may be set by our Board prior to the first day of any calendar year, be made to attract, motivate, retain and reward talent, provide continued additional incentives to officers, employees, directors and other eligible persons, and promote the success of our business and the interests of our shareholders over the years to come.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Board is not aware of any business to come before the AGM other than those matters described above in this Proxy Statement. However, if any other matters should properly come before the AGM, it is intended that proxies in the accompanying form will be voted in accordance with the judgment of the person or persons voting the proxies.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Order of the Board of Directors,</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25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Yahui Zhou</w:t>
            </w:r>
          </w:p>
        </w:tc>
      </w:tr>
      <w:tr>
        <w:trPr>
          <w:trHeight w:val="191"/>
        </w:trPr>
        <w:tc>
          <w:tcPr>
            <w:tcW w:w="3720" w:type="dxa"/>
            <w:vAlign w:val="bottom"/>
          </w:tcPr>
          <w:p>
            <w:pPr>
              <w:spacing w:after="0"/>
              <w:rPr>
                <w:sz w:val="16"/>
                <w:szCs w:val="16"/>
                <w:color w:val="auto"/>
              </w:rPr>
            </w:pPr>
          </w:p>
        </w:tc>
        <w:tc>
          <w:tcPr>
            <w:tcW w:w="25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Yahui Zhou</w:t>
            </w:r>
          </w:p>
        </w:tc>
      </w:tr>
      <w:tr>
        <w:trPr>
          <w:trHeight w:val="234"/>
        </w:trPr>
        <w:tc>
          <w:tcPr>
            <w:tcW w:w="3720" w:type="dxa"/>
            <w:vAlign w:val="bottom"/>
          </w:tcPr>
          <w:p>
            <w:pPr>
              <w:spacing w:after="0"/>
              <w:rPr>
                <w:sz w:val="20"/>
                <w:szCs w:val="20"/>
                <w:color w:val="auto"/>
              </w:rPr>
            </w:pPr>
          </w:p>
        </w:tc>
        <w:tc>
          <w:tcPr>
            <w:tcW w:w="25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979"/>
        </w:trPr>
        <w:tc>
          <w:tcPr>
            <w:tcW w:w="37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743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OPERA LIMITED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PROXY CARD OF HOLDERS OF ORDINARY SHARES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w:t>
      </w:r>
    </w:p>
    <w:p>
      <w:pPr>
        <w:spacing w:after="0" w:line="39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The undersigned shareholder of Opera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appoints, Lin Song, CEO, Aaron McParlan, General Counsel, and Anna Olszewska, Senior Legal Counsel, or any of them, agents and proxies of the undersigned, with full power of substitution to each of them, to represent and to vote on behalf of the undersigned all the Ordinary Shares of the Company (being _________ Ordinary Shares of the Company as of the Record Date)</w:t>
      </w:r>
    </w:p>
    <w:p>
      <w:pPr>
        <w:ind w:right="280"/>
        <w:spacing w:after="0" w:line="253" w:lineRule="auto"/>
        <w:rPr>
          <w:sz w:val="20"/>
          <w:szCs w:val="20"/>
          <w:color w:val="auto"/>
        </w:rPr>
      </w:pPr>
      <w:r>
        <w:rPr>
          <w:rFonts w:ascii="Times New Roman" w:cs="Times New Roman" w:eastAsia="Times New Roman" w:hAnsi="Times New Roman"/>
          <w:sz w:val="18"/>
          <w:szCs w:val="18"/>
          <w:color w:val="auto"/>
        </w:rPr>
        <w:t>which the undersigned is entitled to vote at the 2025 Annual General Meeting of Shareholders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to be held at the Opera offices in Wroclaw, Poland (Opera Software, ul. Plac Teatralny 8, 50-051 Wroclaw, Poland), on December 9, 2025 at 10:00 a.m. Central European Time and at any adjournments or postponements thereof, upon the following matters, which are more fully described in the Notice of AGM of Shareholders and Proxy Statement relating to the said AGM.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receipt of the Notice of the AGM of Shareholders and Proxy Statement of the Company relating to the AGM.</w:t>
      </w:r>
    </w:p>
    <w:p>
      <w:pPr>
        <w:spacing w:after="0" w:line="18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Any and all proxies heretofore given by the undersigned are hereby revoked.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19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AGM OF SHAREHOLDERS OF OPERA LIMITED</w:t>
      </w:r>
    </w:p>
    <w:p>
      <w:pPr>
        <w:spacing w:after="0" w:line="1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December 9,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My/our proxy is instructed to vote on the resolutions in respect of the matters specified in the Notice of the AGM as indicated below:</w:t>
      </w:r>
    </w:p>
    <w:p>
      <w:pPr>
        <w:spacing w:after="0" w:line="19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Proposal of Amendment to the Plan</w:t>
      </w:r>
      <w:r>
        <w:rPr>
          <w:rFonts w:ascii="Times New Roman" w:cs="Times New Roman" w:eastAsia="Times New Roman" w:hAnsi="Times New Roman"/>
          <w:sz w:val="18"/>
          <w:szCs w:val="18"/>
          <w:color w:val="auto"/>
        </w:rPr>
        <w:t>: Effective from December 10,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 amendment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expand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Share Incentive Plan was adopted on January 10, 2019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by: (a) the addition of two (2) million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and (b) with an annual increase of an additional one (1) million ADSs on each January 1, starting on January 1, 2026, or such lesser number of ADSs as may be set by our Board of Directors prior to the first day of any calendar year. The purpose of the Amendment is to attract, motivate, retain and reward talent, provide continued additional incentives to our officers, employees, directors and other eligible persons, and promote the success of our business and the interests of our shareholders over the years to come.</w:t>
      </w:r>
    </w:p>
    <w:p>
      <w:pPr>
        <w:spacing w:after="0" w:line="321" w:lineRule="exact"/>
        <w:rPr>
          <w:sz w:val="20"/>
          <w:szCs w:val="20"/>
          <w:color w:val="auto"/>
        </w:rPr>
      </w:pPr>
    </w:p>
    <w:p>
      <w:pPr>
        <w:ind w:left="1540"/>
        <w:spacing w:after="0" w:line="207" w:lineRule="exact"/>
        <w:tabs>
          <w:tab w:leader="none" w:pos="5040" w:val="left"/>
          <w:tab w:leader="none" w:pos="87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ABSTAIN</w:t>
      </w:r>
    </w:p>
    <w:p>
      <w:pPr>
        <w:spacing w:after="0" w:line="200" w:lineRule="exact"/>
        <w:rPr>
          <w:sz w:val="20"/>
          <w:szCs w:val="20"/>
          <w:color w:val="auto"/>
        </w:rPr>
      </w:pPr>
    </w:p>
    <w:p>
      <w:pPr>
        <w:spacing w:after="0" w:line="23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IMPORTANT: IF YOU WISH TO VOTE FOR ANY RESOLUTIONS, TICK THE APPROPRIATE BOXES MARKED “FOR.” IF YOU WISH TO VOTE AGAINST ANY RESOLUTIONS, TICK THE APPROPRIATE BOXES MARKED “AGAINST.” </w:t>
      </w:r>
      <w:r>
        <w:rPr>
          <w:rFonts w:ascii="Times New Roman" w:cs="Times New Roman" w:eastAsia="Times New Roman" w:hAnsi="Times New Roman"/>
          <w:sz w:val="18"/>
          <w:szCs w:val="18"/>
          <w:color w:val="auto"/>
        </w:rPr>
        <w:t>Failure to complete any or 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boxes will entitle your proxy to cast his/her votes at his/her discretion. Your proxy will also be entitled to vote at his/her discretion on any resolution as may properly come before the AGM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1716405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3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___________________</w:t>
            </w:r>
          </w:p>
        </w:tc>
        <w:tc>
          <w:tcPr>
            <w:tcW w:w="316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___________________, 2025</w:t>
            </w: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SIGNATURE</w:t>
            </w:r>
          </w:p>
        </w:tc>
        <w:tc>
          <w:tcPr>
            <w:tcW w:w="3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DATE</w:t>
            </w:r>
          </w:p>
        </w:tc>
      </w:tr>
      <w:tr>
        <w:trPr>
          <w:trHeight w:val="6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3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___________________</w:t>
            </w:r>
          </w:p>
        </w:tc>
        <w:tc>
          <w:tcPr>
            <w:tcW w:w="316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___________________, 2025</w:t>
            </w: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SIGNATURE</w:t>
            </w:r>
          </w:p>
        </w:tc>
        <w:tc>
          <w:tcPr>
            <w:tcW w:w="3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16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proxy should be marked, dated and signed by the shareholder(s) exactly as his or her name appears on their stock certificate, and returned promptly in the enclosed envelope or to us at: Opera Limited, c/o Opera Norway AS, Attn: General Counsel, Vitaminveien 4, 0485 Oslo, Norway. </w:t>
      </w:r>
      <w:r>
        <w:rPr>
          <w:rFonts w:ascii="Times New Roman" w:cs="Times New Roman" w:eastAsia="Times New Roman" w:hAnsi="Times New Roman"/>
          <w:sz w:val="18"/>
          <w:szCs w:val="18"/>
          <w:color w:val="auto"/>
        </w:rPr>
        <w:t>Completion and delivery of this form of proxy will not preclude you from attending and voting at the AGM if you so wish and in such event, this form of proxy shall be deemed to be revoked.</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Please sign exactly as your name appears on this Proxy. When shares are held jointly, each holder should sign. When signing as executor, administrator, trustee or guardian, please give full title as such. If the signer is a corporation, please sign a full corporate name by a duly authorized officer, giving full title as such. If the signer is a partnership, please sign in the partnership’s name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1" w:name="page12"/>
    <w:bookmarkEnd w:id="11"/>
    <w:p>
      <w:pPr>
        <w:ind w:left="9200"/>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35560</wp:posOffset>
            </wp:positionV>
            <wp:extent cx="7157720" cy="8516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8516620"/>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84994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8499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lowerLetter"/>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2025-11-07T06:20:04Z</dcterms:created>
  <dcterms:modified xsi:type="dcterms:W3CDTF">2025-11-07T06:20:04Z</dcterms:modified>
</cp:coreProperties>
</file>